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67FD2" w14:textId="72914398" w:rsidR="009974FD" w:rsidRDefault="009974FD" w:rsidP="00F363AF">
      <w:pPr>
        <w:tabs>
          <w:tab w:val="left" w:pos="540"/>
          <w:tab w:val="left" w:pos="1800"/>
        </w:tabs>
        <w:ind w:left="1800" w:hanging="1800"/>
        <w:rPr>
          <w:rFonts w:cs="V&amp;W Syntax (Adobe)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363AF">
        <w:rPr>
          <w:rFonts w:cs="V&amp;W Syntax (Adobe)"/>
          <w:sz w:val="24"/>
        </w:rPr>
        <w:t>K</w:t>
      </w:r>
      <w:r w:rsidRPr="009974FD">
        <w:rPr>
          <w:rFonts w:cs="V&amp;W Syntax (Adobe)"/>
          <w:sz w:val="24"/>
        </w:rPr>
        <w:tab/>
      </w:r>
      <w:r w:rsidR="00F363AF" w:rsidRPr="00F363AF">
        <w:rPr>
          <w:rFonts w:cs="V&amp;W Syntax (Adobe)"/>
          <w:sz w:val="24"/>
        </w:rPr>
        <w:t>Format Concept staat van ontleding van de inschrijvingssom</w:t>
      </w:r>
      <w:bookmarkStart w:id="1" w:name="_GoBack"/>
      <w:bookmarkEnd w:id="1"/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4948"/>
        <w:gridCol w:w="2080"/>
      </w:tblGrid>
      <w:tr w:rsidR="00F363AF" w:rsidRPr="00F363AF" w14:paraId="31D77C1D" w14:textId="77777777" w:rsidTr="00E63C5E">
        <w:tc>
          <w:tcPr>
            <w:tcW w:w="5245" w:type="dxa"/>
          </w:tcPr>
          <w:p w14:paraId="7CA21BCF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bookmarkStart w:id="2" w:name="bwbijl_M_SC_PRC_Uit_blok"/>
            <w:bookmarkEnd w:id="0"/>
            <w:r w:rsidRPr="00F363AF">
              <w:rPr>
                <w:rFonts w:ascii="Times New Roman" w:hAnsi="Times New Roman"/>
                <w:b/>
                <w:color w:val="000000"/>
                <w:sz w:val="16"/>
                <w:szCs w:val="20"/>
              </w:rPr>
              <w:t xml:space="preserve">Directe kosten* </w:t>
            </w:r>
            <w:bookmarkStart w:id="3" w:name="bwbijl_M_SC_PRC_Uit_HT1"/>
            <w:r w:rsidRPr="00F363AF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  <w:bookmarkEnd w:id="3"/>
          </w:p>
        </w:tc>
        <w:tc>
          <w:tcPr>
            <w:tcW w:w="2268" w:type="dxa"/>
          </w:tcPr>
          <w:p w14:paraId="7211D9A5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</w:tr>
      <w:tr w:rsidR="00F363AF" w:rsidRPr="00F363AF" w14:paraId="1745C5B7" w14:textId="77777777" w:rsidTr="00E63C5E">
        <w:tc>
          <w:tcPr>
            <w:tcW w:w="5245" w:type="dxa"/>
          </w:tcPr>
          <w:p w14:paraId="32C1310A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Bouwkosten* (Uitvoeringswerkzaamheden)</w:t>
            </w:r>
          </w:p>
        </w:tc>
        <w:tc>
          <w:tcPr>
            <w:tcW w:w="2268" w:type="dxa"/>
          </w:tcPr>
          <w:p w14:paraId="3883119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</w:tr>
      <w:tr w:rsidR="00F363AF" w:rsidRPr="00F363AF" w14:paraId="3236AE89" w14:textId="77777777" w:rsidTr="00E63C5E">
        <w:tc>
          <w:tcPr>
            <w:tcW w:w="5245" w:type="dxa"/>
            <w:vAlign w:val="bottom"/>
          </w:tcPr>
          <w:p w14:paraId="6ABEAF61" w14:textId="77777777" w:rsidR="00F363AF" w:rsidRPr="00F363AF" w:rsidRDefault="00F363AF" w:rsidP="00F363AF">
            <w:pPr>
              <w:rPr>
                <w:b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b/>
                <w:color w:val="000000"/>
                <w:sz w:val="16"/>
                <w:szCs w:val="20"/>
              </w:rPr>
              <w:t>Variabel onderhoud</w:t>
            </w:r>
          </w:p>
        </w:tc>
        <w:tc>
          <w:tcPr>
            <w:tcW w:w="2268" w:type="dxa"/>
          </w:tcPr>
          <w:p w14:paraId="305B1B65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44FC36F0" w14:textId="77777777" w:rsidTr="00E63C5E">
        <w:tc>
          <w:tcPr>
            <w:tcW w:w="5245" w:type="dxa"/>
            <w:vAlign w:val="bottom"/>
          </w:tcPr>
          <w:p w14:paraId="76D28420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Waterleiding</w:t>
            </w:r>
          </w:p>
        </w:tc>
        <w:tc>
          <w:tcPr>
            <w:tcW w:w="2268" w:type="dxa"/>
          </w:tcPr>
          <w:p w14:paraId="0523AEF9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C6D8D29" w14:textId="77777777" w:rsidTr="00E63C5E">
        <w:tc>
          <w:tcPr>
            <w:tcW w:w="5245" w:type="dxa"/>
            <w:vAlign w:val="bottom"/>
          </w:tcPr>
          <w:p w14:paraId="1AD45CAC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Persluchtvoorziening (alle schuiven)</w:t>
            </w:r>
          </w:p>
        </w:tc>
        <w:tc>
          <w:tcPr>
            <w:tcW w:w="2268" w:type="dxa"/>
          </w:tcPr>
          <w:p w14:paraId="5FF3F0E6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973DA69" w14:textId="77777777" w:rsidTr="00E63C5E">
        <w:tc>
          <w:tcPr>
            <w:tcW w:w="5245" w:type="dxa"/>
            <w:vAlign w:val="bottom"/>
          </w:tcPr>
          <w:p w14:paraId="01CD1D10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N- en Z landhoofd (Leuningwerk)</w:t>
            </w:r>
          </w:p>
        </w:tc>
        <w:tc>
          <w:tcPr>
            <w:tcW w:w="2268" w:type="dxa"/>
          </w:tcPr>
          <w:p w14:paraId="34E0A70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B4A8FCA" w14:textId="77777777" w:rsidTr="00E63C5E">
        <w:tc>
          <w:tcPr>
            <w:tcW w:w="5245" w:type="dxa"/>
            <w:vAlign w:val="bottom"/>
          </w:tcPr>
          <w:p w14:paraId="5C8EC117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Pijlers (Leuningwerk)</w:t>
            </w:r>
          </w:p>
        </w:tc>
        <w:tc>
          <w:tcPr>
            <w:tcW w:w="2268" w:type="dxa"/>
          </w:tcPr>
          <w:p w14:paraId="6B926C1D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3B3967AC" w14:textId="77777777" w:rsidTr="00E63C5E">
        <w:tc>
          <w:tcPr>
            <w:tcW w:w="5245" w:type="dxa"/>
          </w:tcPr>
          <w:p w14:paraId="267B30F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  <w:tc>
          <w:tcPr>
            <w:tcW w:w="2268" w:type="dxa"/>
          </w:tcPr>
          <w:p w14:paraId="5F11716E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34D3AEC9" w14:textId="77777777" w:rsidTr="00E63C5E">
        <w:tc>
          <w:tcPr>
            <w:tcW w:w="5245" w:type="dxa"/>
            <w:vAlign w:val="bottom"/>
          </w:tcPr>
          <w:p w14:paraId="244AFBBE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Hydraulische Installatie (Alle schuiven)</w:t>
            </w:r>
          </w:p>
        </w:tc>
        <w:tc>
          <w:tcPr>
            <w:tcW w:w="2268" w:type="dxa"/>
          </w:tcPr>
          <w:p w14:paraId="6BA85BB9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3C07231" w14:textId="77777777" w:rsidTr="00E63C5E">
        <w:tc>
          <w:tcPr>
            <w:tcW w:w="5245" w:type="dxa"/>
            <w:vAlign w:val="bottom"/>
          </w:tcPr>
          <w:p w14:paraId="37E5221F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Vervangen Hydrauliek Olie</w:t>
            </w:r>
          </w:p>
        </w:tc>
        <w:tc>
          <w:tcPr>
            <w:tcW w:w="2268" w:type="dxa"/>
          </w:tcPr>
          <w:p w14:paraId="6C5AD594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ADAC257" w14:textId="77777777" w:rsidTr="00E63C5E">
        <w:tc>
          <w:tcPr>
            <w:tcW w:w="5245" w:type="dxa"/>
            <w:vAlign w:val="bottom"/>
          </w:tcPr>
          <w:p w14:paraId="38E9C38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Bewegingswerk buiten (Alle schuiven)</w:t>
            </w:r>
          </w:p>
        </w:tc>
        <w:tc>
          <w:tcPr>
            <w:tcW w:w="2268" w:type="dxa"/>
          </w:tcPr>
          <w:p w14:paraId="7AFDEF85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1191114" w14:textId="77777777" w:rsidTr="00E63C5E">
        <w:tc>
          <w:tcPr>
            <w:tcW w:w="5245" w:type="dxa"/>
            <w:vAlign w:val="bottom"/>
          </w:tcPr>
          <w:p w14:paraId="355E7BB7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Draaipunten smeersysteem (voor alle schuiven)</w:t>
            </w:r>
          </w:p>
        </w:tc>
        <w:tc>
          <w:tcPr>
            <w:tcW w:w="2268" w:type="dxa"/>
          </w:tcPr>
          <w:p w14:paraId="04BCFBEB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FD69D1D" w14:textId="77777777" w:rsidTr="00E63C5E">
        <w:tc>
          <w:tcPr>
            <w:tcW w:w="5245" w:type="dxa"/>
            <w:vAlign w:val="bottom"/>
          </w:tcPr>
          <w:p w14:paraId="19B11AA3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Machinekamer Pijlers</w:t>
            </w:r>
          </w:p>
        </w:tc>
        <w:tc>
          <w:tcPr>
            <w:tcW w:w="2268" w:type="dxa"/>
          </w:tcPr>
          <w:p w14:paraId="3A57A80C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5880C71" w14:textId="77777777" w:rsidTr="00E63C5E">
        <w:tc>
          <w:tcPr>
            <w:tcW w:w="5245" w:type="dxa"/>
          </w:tcPr>
          <w:p w14:paraId="775649AF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Machinekamer landhoofden</w:t>
            </w:r>
          </w:p>
        </w:tc>
        <w:tc>
          <w:tcPr>
            <w:tcW w:w="2268" w:type="dxa"/>
          </w:tcPr>
          <w:p w14:paraId="4455AAD8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EA3A849" w14:textId="77777777" w:rsidTr="00E63C5E">
        <w:tc>
          <w:tcPr>
            <w:tcW w:w="5245" w:type="dxa"/>
          </w:tcPr>
          <w:p w14:paraId="6F521B1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  <w:tc>
          <w:tcPr>
            <w:tcW w:w="2268" w:type="dxa"/>
          </w:tcPr>
          <w:p w14:paraId="3BE58171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2D755F49" w14:textId="77777777" w:rsidTr="00E63C5E">
        <w:tc>
          <w:tcPr>
            <w:tcW w:w="5245" w:type="dxa"/>
          </w:tcPr>
          <w:p w14:paraId="177BE95D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Werkzaamheden zoutriolen 2, 3 en 4</w:t>
            </w:r>
          </w:p>
        </w:tc>
        <w:tc>
          <w:tcPr>
            <w:tcW w:w="2268" w:type="dxa"/>
          </w:tcPr>
          <w:p w14:paraId="07B45D8B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3FE52F31" w14:textId="77777777" w:rsidTr="00E63C5E">
        <w:tc>
          <w:tcPr>
            <w:tcW w:w="5245" w:type="dxa"/>
          </w:tcPr>
          <w:p w14:paraId="0AD5396E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Werkzaamheden zoutriolen 1 en 5</w:t>
            </w:r>
          </w:p>
        </w:tc>
        <w:tc>
          <w:tcPr>
            <w:tcW w:w="2268" w:type="dxa"/>
          </w:tcPr>
          <w:p w14:paraId="3108F67F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3FEA9E10" w14:textId="77777777" w:rsidTr="00E63C5E">
        <w:tc>
          <w:tcPr>
            <w:tcW w:w="5245" w:type="dxa"/>
          </w:tcPr>
          <w:p w14:paraId="56504876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Werkzaamheden visriolen 1 tot en met 5</w:t>
            </w:r>
          </w:p>
        </w:tc>
        <w:tc>
          <w:tcPr>
            <w:tcW w:w="2268" w:type="dxa"/>
          </w:tcPr>
          <w:p w14:paraId="60F8B2A7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FEB450F" w14:textId="77777777" w:rsidTr="00E63C5E">
        <w:tc>
          <w:tcPr>
            <w:tcW w:w="5245" w:type="dxa"/>
          </w:tcPr>
          <w:p w14:paraId="26BEAD25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Werkzaamheden visriolen 6</w:t>
            </w:r>
          </w:p>
        </w:tc>
        <w:tc>
          <w:tcPr>
            <w:tcW w:w="2268" w:type="dxa"/>
          </w:tcPr>
          <w:p w14:paraId="7C053C67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23F6103" w14:textId="77777777" w:rsidTr="00E63C5E">
        <w:tc>
          <w:tcPr>
            <w:tcW w:w="5245" w:type="dxa"/>
          </w:tcPr>
          <w:p w14:paraId="2FC54437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  <w:tc>
          <w:tcPr>
            <w:tcW w:w="2268" w:type="dxa"/>
          </w:tcPr>
          <w:p w14:paraId="3DD6BDE2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4B189861" w14:textId="77777777" w:rsidTr="00E63C5E">
        <w:tc>
          <w:tcPr>
            <w:tcW w:w="5245" w:type="dxa"/>
          </w:tcPr>
          <w:p w14:paraId="0479AF19" w14:textId="77777777" w:rsidR="00F363AF" w:rsidRPr="00F363AF" w:rsidRDefault="00F363AF" w:rsidP="00F363AF">
            <w:pPr>
              <w:rPr>
                <w:b/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b/>
                <w:color w:val="000000"/>
                <w:sz w:val="16"/>
                <w:szCs w:val="20"/>
              </w:rPr>
              <w:t>Inspecties</w:t>
            </w:r>
          </w:p>
        </w:tc>
        <w:tc>
          <w:tcPr>
            <w:tcW w:w="2268" w:type="dxa"/>
          </w:tcPr>
          <w:p w14:paraId="4B3F0110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3DB1E74E" w14:textId="77777777" w:rsidTr="00E63C5E">
        <w:tc>
          <w:tcPr>
            <w:tcW w:w="5245" w:type="dxa"/>
            <w:vAlign w:val="bottom"/>
          </w:tcPr>
          <w:p w14:paraId="099AABB7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Hydraulische Installatie</w:t>
            </w:r>
          </w:p>
        </w:tc>
        <w:tc>
          <w:tcPr>
            <w:tcW w:w="2268" w:type="dxa"/>
          </w:tcPr>
          <w:p w14:paraId="0DBA433B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0FA63BD4" w14:textId="77777777" w:rsidTr="00E63C5E">
        <w:tc>
          <w:tcPr>
            <w:tcW w:w="5245" w:type="dxa"/>
            <w:vAlign w:val="bottom"/>
          </w:tcPr>
          <w:p w14:paraId="6D03700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Bewegingswerk buiten</w:t>
            </w:r>
          </w:p>
        </w:tc>
        <w:tc>
          <w:tcPr>
            <w:tcW w:w="2268" w:type="dxa"/>
          </w:tcPr>
          <w:p w14:paraId="37ECB9F2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4EEC365" w14:textId="77777777" w:rsidTr="00E63C5E">
        <w:tc>
          <w:tcPr>
            <w:tcW w:w="5245" w:type="dxa"/>
            <w:vAlign w:val="bottom"/>
          </w:tcPr>
          <w:p w14:paraId="7751EF5B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Bewegingswerk machinekamer</w:t>
            </w:r>
          </w:p>
        </w:tc>
        <w:tc>
          <w:tcPr>
            <w:tcW w:w="2268" w:type="dxa"/>
          </w:tcPr>
          <w:p w14:paraId="1D5870DE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05118E09" w14:textId="77777777" w:rsidTr="00E63C5E">
        <w:tc>
          <w:tcPr>
            <w:tcW w:w="5245" w:type="dxa"/>
            <w:vAlign w:val="bottom"/>
          </w:tcPr>
          <w:p w14:paraId="36CAF639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Zoutriolen</w:t>
            </w:r>
          </w:p>
        </w:tc>
        <w:tc>
          <w:tcPr>
            <w:tcW w:w="2268" w:type="dxa"/>
          </w:tcPr>
          <w:p w14:paraId="2354BE34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9DCAB98" w14:textId="77777777" w:rsidTr="00E63C5E">
        <w:tc>
          <w:tcPr>
            <w:tcW w:w="5245" w:type="dxa"/>
            <w:vAlign w:val="bottom"/>
          </w:tcPr>
          <w:p w14:paraId="0D82AB24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 xml:space="preserve">Visriool VR6 </w:t>
            </w:r>
          </w:p>
        </w:tc>
        <w:tc>
          <w:tcPr>
            <w:tcW w:w="2268" w:type="dxa"/>
          </w:tcPr>
          <w:p w14:paraId="68EC3C92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1860295A" w14:textId="77777777" w:rsidTr="00E63C5E">
        <w:tc>
          <w:tcPr>
            <w:tcW w:w="5245" w:type="dxa"/>
          </w:tcPr>
          <w:p w14:paraId="31AFB80B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  <w:tc>
          <w:tcPr>
            <w:tcW w:w="2268" w:type="dxa"/>
          </w:tcPr>
          <w:p w14:paraId="3D343EF6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048FCFE8" w14:textId="77777777" w:rsidTr="00E63C5E">
        <w:tc>
          <w:tcPr>
            <w:tcW w:w="5245" w:type="dxa"/>
          </w:tcPr>
          <w:p w14:paraId="3C1F2E33" w14:textId="77777777" w:rsidR="00F363AF" w:rsidRPr="00F363AF" w:rsidRDefault="00F363AF" w:rsidP="00F363AF">
            <w:pPr>
              <w:rPr>
                <w:b/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b/>
                <w:color w:val="000000"/>
                <w:sz w:val="16"/>
                <w:szCs w:val="20"/>
              </w:rPr>
              <w:t>MTTF en UGT</w:t>
            </w:r>
          </w:p>
        </w:tc>
        <w:tc>
          <w:tcPr>
            <w:tcW w:w="2268" w:type="dxa"/>
          </w:tcPr>
          <w:p w14:paraId="133C1F77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5F02297D" w14:textId="77777777" w:rsidTr="00E63C5E">
        <w:tc>
          <w:tcPr>
            <w:tcW w:w="5245" w:type="dxa"/>
            <w:vAlign w:val="bottom"/>
          </w:tcPr>
          <w:p w14:paraId="1C27A930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Hydraulische Installatie</w:t>
            </w:r>
          </w:p>
        </w:tc>
        <w:tc>
          <w:tcPr>
            <w:tcW w:w="2268" w:type="dxa"/>
          </w:tcPr>
          <w:p w14:paraId="389248DD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0F405B8" w14:textId="77777777" w:rsidTr="00E63C5E">
        <w:tc>
          <w:tcPr>
            <w:tcW w:w="5245" w:type="dxa"/>
            <w:vAlign w:val="bottom"/>
          </w:tcPr>
          <w:p w14:paraId="70FE8D2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Bewegingswerk buiten</w:t>
            </w:r>
          </w:p>
        </w:tc>
        <w:tc>
          <w:tcPr>
            <w:tcW w:w="2268" w:type="dxa"/>
          </w:tcPr>
          <w:p w14:paraId="70791A54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6BC5E8D8" w14:textId="77777777" w:rsidTr="00E63C5E">
        <w:tc>
          <w:tcPr>
            <w:tcW w:w="5245" w:type="dxa"/>
            <w:vAlign w:val="bottom"/>
          </w:tcPr>
          <w:p w14:paraId="5C8C51C3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Bewegingswerk machinekamer</w:t>
            </w:r>
          </w:p>
        </w:tc>
        <w:tc>
          <w:tcPr>
            <w:tcW w:w="2268" w:type="dxa"/>
          </w:tcPr>
          <w:p w14:paraId="0E2991AA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3621562F" w14:textId="77777777" w:rsidTr="00E63C5E">
        <w:tc>
          <w:tcPr>
            <w:tcW w:w="5245" w:type="dxa"/>
          </w:tcPr>
          <w:p w14:paraId="22828841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2268" w:type="dxa"/>
          </w:tcPr>
          <w:p w14:paraId="04B1DABE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6C114D97" w14:textId="77777777" w:rsidTr="00E63C5E">
        <w:tc>
          <w:tcPr>
            <w:tcW w:w="5245" w:type="dxa"/>
          </w:tcPr>
          <w:p w14:paraId="37F41487" w14:textId="77777777" w:rsidR="00F363AF" w:rsidRPr="00F363AF" w:rsidRDefault="00F363AF" w:rsidP="00F363AF">
            <w:pPr>
              <w:jc w:val="right"/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Subtotaal A (directe bouwkosten):</w:t>
            </w:r>
          </w:p>
        </w:tc>
        <w:tc>
          <w:tcPr>
            <w:tcW w:w="2268" w:type="dxa"/>
          </w:tcPr>
          <w:p w14:paraId="29C45583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C5DF1AD" w14:textId="77777777" w:rsidTr="00E63C5E">
        <w:tc>
          <w:tcPr>
            <w:tcW w:w="5245" w:type="dxa"/>
          </w:tcPr>
          <w:p w14:paraId="6EDA933D" w14:textId="77777777" w:rsidR="00F363AF" w:rsidRPr="00F363AF" w:rsidRDefault="00F363AF" w:rsidP="00F363AF">
            <w:pPr>
              <w:jc w:val="both"/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Engineeringskosten* (Ontwerpwerkzaamheden)</w:t>
            </w:r>
          </w:p>
        </w:tc>
        <w:tc>
          <w:tcPr>
            <w:tcW w:w="2268" w:type="dxa"/>
          </w:tcPr>
          <w:p w14:paraId="524F6EE4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5304209B" w14:textId="77777777" w:rsidTr="00E63C5E">
        <w:tc>
          <w:tcPr>
            <w:tcW w:w="5245" w:type="dxa"/>
          </w:tcPr>
          <w:p w14:paraId="4B0D5350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Ontwerpwerkzaamheden persluchtinstallatie</w:t>
            </w:r>
          </w:p>
        </w:tc>
        <w:tc>
          <w:tcPr>
            <w:tcW w:w="2268" w:type="dxa"/>
          </w:tcPr>
          <w:p w14:paraId="5941F94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9C86069" w14:textId="77777777" w:rsidTr="00E63C5E">
        <w:tc>
          <w:tcPr>
            <w:tcW w:w="5245" w:type="dxa"/>
          </w:tcPr>
          <w:p w14:paraId="6063CD06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  <w:tc>
          <w:tcPr>
            <w:tcW w:w="2268" w:type="dxa"/>
          </w:tcPr>
          <w:p w14:paraId="6FBD3C8A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</w:tr>
      <w:tr w:rsidR="00F363AF" w:rsidRPr="00F363AF" w14:paraId="3CAED304" w14:textId="77777777" w:rsidTr="00E63C5E">
        <w:tc>
          <w:tcPr>
            <w:tcW w:w="5245" w:type="dxa"/>
          </w:tcPr>
          <w:p w14:paraId="272773BD" w14:textId="77777777" w:rsidR="00F363AF" w:rsidRPr="00F363AF" w:rsidRDefault="00F363AF" w:rsidP="00F363AF">
            <w:pPr>
              <w:jc w:val="right"/>
              <w:rPr>
                <w:rFonts w:cs="Verdana"/>
                <w:i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Subtotaal B (directe bouwkosten):</w:t>
            </w:r>
          </w:p>
        </w:tc>
        <w:tc>
          <w:tcPr>
            <w:tcW w:w="2268" w:type="dxa"/>
          </w:tcPr>
          <w:p w14:paraId="2F8FDA1A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8D5681C" w14:textId="77777777" w:rsidTr="00E63C5E">
        <w:tc>
          <w:tcPr>
            <w:tcW w:w="5245" w:type="dxa"/>
          </w:tcPr>
          <w:p w14:paraId="19E20371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b/>
                <w:color w:val="000000"/>
                <w:sz w:val="16"/>
                <w:szCs w:val="20"/>
              </w:rPr>
              <w:t>Indirecte kosten*</w:t>
            </w: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 xml:space="preserve"> </w:t>
            </w:r>
            <w:bookmarkStart w:id="4" w:name="bwbijl_M_SC_PRC_Uit_HT2"/>
            <w:r w:rsidRPr="00F363AF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  <w:bookmarkEnd w:id="4"/>
          </w:p>
        </w:tc>
        <w:tc>
          <w:tcPr>
            <w:tcW w:w="2268" w:type="dxa"/>
          </w:tcPr>
          <w:p w14:paraId="0EAAC85E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</w:p>
        </w:tc>
      </w:tr>
      <w:tr w:rsidR="00F363AF" w:rsidRPr="00F363AF" w14:paraId="0721A9FA" w14:textId="77777777" w:rsidTr="00E63C5E">
        <w:tc>
          <w:tcPr>
            <w:tcW w:w="5245" w:type="dxa"/>
          </w:tcPr>
          <w:p w14:paraId="3E07C939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Eenmalige kosten</w:t>
            </w:r>
          </w:p>
        </w:tc>
        <w:tc>
          <w:tcPr>
            <w:tcW w:w="2268" w:type="dxa"/>
          </w:tcPr>
          <w:p w14:paraId="4BBF5B6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DD1CD42" w14:textId="77777777" w:rsidTr="00E63C5E">
        <w:tc>
          <w:tcPr>
            <w:tcW w:w="5245" w:type="dxa"/>
          </w:tcPr>
          <w:p w14:paraId="31829A76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Algemene bouwplaats kosten</w:t>
            </w:r>
          </w:p>
        </w:tc>
        <w:tc>
          <w:tcPr>
            <w:tcW w:w="2268" w:type="dxa"/>
          </w:tcPr>
          <w:p w14:paraId="7A6C750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46303334" w14:textId="77777777" w:rsidTr="00E63C5E">
        <w:tc>
          <w:tcPr>
            <w:tcW w:w="5245" w:type="dxa"/>
          </w:tcPr>
          <w:p w14:paraId="64BC1672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Uitvoeringskosten</w:t>
            </w:r>
          </w:p>
        </w:tc>
        <w:tc>
          <w:tcPr>
            <w:tcW w:w="2268" w:type="dxa"/>
          </w:tcPr>
          <w:p w14:paraId="1EB5F978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E5948E8" w14:textId="77777777" w:rsidTr="00E63C5E">
        <w:tc>
          <w:tcPr>
            <w:tcW w:w="5245" w:type="dxa"/>
          </w:tcPr>
          <w:p w14:paraId="42293E16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Projectmanagementkosten (incl. staf/koepel)</w:t>
            </w:r>
          </w:p>
        </w:tc>
        <w:tc>
          <w:tcPr>
            <w:tcW w:w="2268" w:type="dxa"/>
          </w:tcPr>
          <w:p w14:paraId="433FB6EC" w14:textId="77777777" w:rsidR="00F363AF" w:rsidRPr="00F363AF" w:rsidRDefault="00F363AF" w:rsidP="00F363AF">
            <w:pPr>
              <w:rPr>
                <w:rFonts w:ascii="Times New Roman" w:hAnsi="Times New Roman" w:cs="Verdana"/>
                <w:color w:val="000000"/>
                <w:sz w:val="16"/>
                <w:szCs w:val="20"/>
              </w:rPr>
            </w:pPr>
          </w:p>
        </w:tc>
      </w:tr>
      <w:tr w:rsidR="00F363AF" w:rsidRPr="00F363AF" w14:paraId="5791AD13" w14:textId="77777777" w:rsidTr="00E63C5E">
        <w:tc>
          <w:tcPr>
            <w:tcW w:w="5245" w:type="dxa"/>
          </w:tcPr>
          <w:p w14:paraId="424EEFEE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Algemene kosten</w:t>
            </w:r>
          </w:p>
        </w:tc>
        <w:tc>
          <w:tcPr>
            <w:tcW w:w="2268" w:type="dxa"/>
          </w:tcPr>
          <w:p w14:paraId="69575CD8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7760D0DD" w14:textId="77777777" w:rsidTr="00E63C5E">
        <w:tc>
          <w:tcPr>
            <w:tcW w:w="5245" w:type="dxa"/>
          </w:tcPr>
          <w:p w14:paraId="0AA98D3E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Winst</w:t>
            </w:r>
          </w:p>
        </w:tc>
        <w:tc>
          <w:tcPr>
            <w:tcW w:w="2268" w:type="dxa"/>
          </w:tcPr>
          <w:p w14:paraId="259C471C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0131609" w14:textId="77777777" w:rsidTr="00E63C5E">
        <w:tc>
          <w:tcPr>
            <w:tcW w:w="5245" w:type="dxa"/>
          </w:tcPr>
          <w:p w14:paraId="5839AA5E" w14:textId="77777777" w:rsidR="00F363AF" w:rsidRPr="00F363AF" w:rsidRDefault="00F363AF" w:rsidP="00F363AF">
            <w:pPr>
              <w:rPr>
                <w:color w:val="000000"/>
                <w:sz w:val="16"/>
                <w:szCs w:val="20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Risico</w:t>
            </w:r>
          </w:p>
        </w:tc>
        <w:tc>
          <w:tcPr>
            <w:tcW w:w="2268" w:type="dxa"/>
          </w:tcPr>
          <w:p w14:paraId="3749AA32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EE3EAE0" w14:textId="77777777" w:rsidTr="00E63C5E">
        <w:tc>
          <w:tcPr>
            <w:tcW w:w="5245" w:type="dxa"/>
          </w:tcPr>
          <w:p w14:paraId="174110E4" w14:textId="77777777" w:rsidR="00F363AF" w:rsidRPr="00F363AF" w:rsidRDefault="00F363AF" w:rsidP="00F363AF">
            <w:pPr>
              <w:jc w:val="right"/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Subtotaal C (indirecte kosten):</w:t>
            </w:r>
          </w:p>
        </w:tc>
        <w:tc>
          <w:tcPr>
            <w:tcW w:w="2268" w:type="dxa"/>
          </w:tcPr>
          <w:p w14:paraId="3631C874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  <w:tr w:rsidR="00F363AF" w:rsidRPr="00F363AF" w14:paraId="260A9A3C" w14:textId="77777777" w:rsidTr="00E63C5E">
        <w:tc>
          <w:tcPr>
            <w:tcW w:w="5245" w:type="dxa"/>
          </w:tcPr>
          <w:p w14:paraId="78B659F4" w14:textId="77777777" w:rsidR="00F363AF" w:rsidRPr="00F363AF" w:rsidRDefault="00F363AF" w:rsidP="00F363AF">
            <w:pPr>
              <w:jc w:val="right"/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/>
                <w:color w:val="000000"/>
                <w:sz w:val="16"/>
                <w:szCs w:val="20"/>
              </w:rPr>
              <w:t>Inschrijvingssom (Subtotaal A+B+C):</w:t>
            </w:r>
          </w:p>
        </w:tc>
        <w:tc>
          <w:tcPr>
            <w:tcW w:w="2268" w:type="dxa"/>
          </w:tcPr>
          <w:p w14:paraId="06A5E9E5" w14:textId="77777777" w:rsidR="00F363AF" w:rsidRPr="00F363AF" w:rsidRDefault="00F363AF" w:rsidP="00F363AF">
            <w:pPr>
              <w:rPr>
                <w:color w:val="000000"/>
                <w:sz w:val="16"/>
                <w:szCs w:val="18"/>
              </w:rPr>
            </w:pPr>
            <w:r w:rsidRPr="00F363AF">
              <w:rPr>
                <w:rFonts w:ascii="Times New Roman" w:hAnsi="Times New Roman" w:cs="Verdana"/>
                <w:color w:val="000000"/>
                <w:sz w:val="16"/>
                <w:szCs w:val="20"/>
              </w:rPr>
              <w:t>€</w:t>
            </w:r>
          </w:p>
        </w:tc>
      </w:tr>
    </w:tbl>
    <w:p w14:paraId="7FCBB16E" w14:textId="77777777" w:rsidR="00F363AF" w:rsidRPr="00F363AF" w:rsidRDefault="00F363AF" w:rsidP="00F363AF">
      <w:pPr>
        <w:tabs>
          <w:tab w:val="left" w:pos="1440"/>
        </w:tabs>
        <w:ind w:left="1247"/>
        <w:rPr>
          <w:rFonts w:eastAsia="Calibri" w:cs="Arial"/>
          <w:color w:val="000000"/>
          <w:szCs w:val="18"/>
          <w:lang w:eastAsia="en-US"/>
        </w:rPr>
      </w:pPr>
      <w:r w:rsidRPr="00F363AF">
        <w:rPr>
          <w:rFonts w:eastAsia="Calibri" w:cs="Arial"/>
          <w:color w:val="000000"/>
          <w:szCs w:val="18"/>
          <w:lang w:eastAsia="en-US"/>
        </w:rPr>
        <w:t xml:space="preserve">* Begrippen conform Standaardsystematiek voor kostenramingen (SSK2018) uitgegeven door CROW. Bij de indirecte kosten dienen - in afwijking van de </w:t>
      </w:r>
      <w:r w:rsidRPr="00F363AF">
        <w:rPr>
          <w:rFonts w:eastAsia="Calibri" w:cs="Arial"/>
          <w:color w:val="000000"/>
          <w:szCs w:val="18"/>
          <w:lang w:eastAsia="en-US"/>
        </w:rPr>
        <w:lastRenderedPageBreak/>
        <w:t xml:space="preserve">SSK -  algemene bouwplaats kosten en Projectmanagementkosten separaat te worden opgenomen. </w:t>
      </w:r>
    </w:p>
    <w:p w14:paraId="4462CDA9" w14:textId="77777777" w:rsidR="00F363AF" w:rsidRPr="00F363AF" w:rsidRDefault="00F363AF" w:rsidP="00F363AF">
      <w:pPr>
        <w:tabs>
          <w:tab w:val="left" w:pos="1440"/>
        </w:tabs>
        <w:ind w:left="1247"/>
        <w:rPr>
          <w:rFonts w:eastAsia="Calibri" w:cs="Arial"/>
          <w:color w:val="000000"/>
          <w:szCs w:val="18"/>
          <w:lang w:eastAsia="en-US"/>
        </w:rPr>
      </w:pPr>
      <w:r w:rsidRPr="00F363AF">
        <w:rPr>
          <w:rFonts w:eastAsia="Calibri" w:cs="Arial"/>
          <w:color w:val="000000"/>
          <w:szCs w:val="18"/>
          <w:lang w:eastAsia="en-US"/>
        </w:rPr>
        <w:t>Indien de inschrijver meent te moeten inschrijven met een projectkorting dan moet deze volledig in de post winst worden opgenomen.</w:t>
      </w:r>
    </w:p>
    <w:bookmarkEnd w:id="2"/>
    <w:p w14:paraId="69F94431" w14:textId="77777777" w:rsidR="00952A70" w:rsidRDefault="00952A70" w:rsidP="00F363AF">
      <w:pPr>
        <w:pStyle w:val="Broodtekst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01E107CE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F363AF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F363AF">
      <w:rPr>
        <w:noProof/>
        <w:sz w:val="16"/>
        <w:szCs w:val="16"/>
      </w:rPr>
      <w:t>2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5F5B7" w14:textId="77777777" w:rsidR="00520746" w:rsidRPr="00476317" w:rsidRDefault="00F363A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3B205611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13CA8">
      <w:rPr>
        <w:rFonts w:cs="V&amp;W Syntax (Adobe)"/>
      </w:rPr>
      <w:t>31163634</w:t>
    </w:r>
    <w:r w:rsidRPr="00476317">
      <w:rPr>
        <w:rFonts w:cs="V&amp;W Syntax (Adobe)"/>
      </w:rPr>
      <w:t xml:space="preserve"> </w:t>
    </w:r>
  </w:p>
  <w:p w14:paraId="4C6CDDD4" w14:textId="77777777" w:rsidR="00520746" w:rsidRDefault="00F363A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13CA8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472D5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363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F363AF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16FB-A9BE-4887-9778-5C29B7CB3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C8247-2E02-4507-B012-473E5F8EBE1E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981D2C-7F47-4D2C-BED4-26E24146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Silfhout, Erick van (PPO)</cp:lastModifiedBy>
  <cp:revision>2</cp:revision>
  <cp:lastPrinted>2015-12-17T08:48:00Z</cp:lastPrinted>
  <dcterms:created xsi:type="dcterms:W3CDTF">2023-10-25T09:43:00Z</dcterms:created>
  <dcterms:modified xsi:type="dcterms:W3CDTF">2023-10-25T09:43:00Z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</Properties>
</file>